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26E" w:rsidRPr="00094FD1" w:rsidRDefault="00094FD1" w:rsidP="00094F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Заполнить таблицу с указанием с</w:t>
      </w:r>
      <w:r w:rsidR="0058073F" w:rsidRPr="00094FD1">
        <w:rPr>
          <w:rFonts w:ascii="Times New Roman" w:hAnsi="Times New Roman" w:cs="Times New Roman"/>
          <w:sz w:val="28"/>
          <w:szCs w:val="28"/>
        </w:rPr>
        <w:t>х</w:t>
      </w:r>
      <w:r w:rsidRPr="00094FD1">
        <w:rPr>
          <w:rFonts w:ascii="Times New Roman" w:hAnsi="Times New Roman" w:cs="Times New Roman"/>
          <w:sz w:val="28"/>
          <w:szCs w:val="28"/>
        </w:rPr>
        <w:t>емы замещения</w:t>
      </w:r>
      <w:r>
        <w:rPr>
          <w:rFonts w:ascii="Times New Roman" w:hAnsi="Times New Roman" w:cs="Times New Roman"/>
          <w:sz w:val="28"/>
          <w:szCs w:val="28"/>
        </w:rPr>
        <w:t>, паспортных параметров и сопротивлении и ЭДС</w:t>
      </w:r>
      <w:r w:rsidRPr="00094FD1">
        <w:rPr>
          <w:rFonts w:ascii="Times New Roman" w:hAnsi="Times New Roman" w:cs="Times New Roman"/>
          <w:sz w:val="28"/>
          <w:szCs w:val="28"/>
        </w:rPr>
        <w:t xml:space="preserve"> трансформаторов, </w:t>
      </w:r>
      <w:r w:rsidR="0058073F" w:rsidRPr="00094FD1">
        <w:rPr>
          <w:rFonts w:ascii="Times New Roman" w:hAnsi="Times New Roman" w:cs="Times New Roman"/>
          <w:sz w:val="28"/>
          <w:szCs w:val="28"/>
        </w:rPr>
        <w:t>автотрансформаторов</w:t>
      </w:r>
      <w:r w:rsidRPr="00094FD1">
        <w:rPr>
          <w:rFonts w:ascii="Times New Roman" w:hAnsi="Times New Roman" w:cs="Times New Roman"/>
          <w:sz w:val="28"/>
          <w:szCs w:val="28"/>
        </w:rPr>
        <w:t>, реакторов, ЛЭП, двигателей, генераторов и системы. Образец формы заполнения таблица 1</w:t>
      </w:r>
    </w:p>
    <w:p w:rsidR="00094FD1" w:rsidRPr="00094FD1" w:rsidRDefault="00094FD1" w:rsidP="00094FD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4FD1" w:rsidRPr="00094FD1" w:rsidRDefault="00094FD1" w:rsidP="00094FD1">
      <w:pPr>
        <w:jc w:val="right"/>
        <w:rPr>
          <w:rFonts w:ascii="Times New Roman" w:hAnsi="Times New Roman" w:cs="Times New Roman"/>
          <w:sz w:val="20"/>
          <w:szCs w:val="20"/>
        </w:rPr>
      </w:pPr>
      <w:r w:rsidRPr="00094FD1">
        <w:rPr>
          <w:rFonts w:ascii="Times New Roman" w:hAnsi="Times New Roman" w:cs="Times New Roman"/>
          <w:sz w:val="20"/>
          <w:szCs w:val="20"/>
        </w:rPr>
        <w:t>Таблица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5"/>
        <w:gridCol w:w="901"/>
        <w:gridCol w:w="992"/>
        <w:gridCol w:w="1087"/>
        <w:gridCol w:w="1315"/>
        <w:gridCol w:w="1315"/>
        <w:gridCol w:w="1297"/>
        <w:gridCol w:w="1183"/>
      </w:tblGrid>
      <w:tr w:rsidR="00094FD1" w:rsidRPr="00094FD1" w:rsidTr="00094FD1">
        <w:tc>
          <w:tcPr>
            <w:tcW w:w="142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</w:p>
        </w:tc>
        <w:tc>
          <w:tcPr>
            <w:tcW w:w="994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 xml:space="preserve">Основная схема </w:t>
            </w:r>
          </w:p>
        </w:tc>
        <w:tc>
          <w:tcPr>
            <w:tcW w:w="1137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Схема замещения</w:t>
            </w:r>
          </w:p>
        </w:tc>
        <w:tc>
          <w:tcPr>
            <w:tcW w:w="1196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Паспортные параметры</w:t>
            </w:r>
          </w:p>
        </w:tc>
        <w:tc>
          <w:tcPr>
            <w:tcW w:w="146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Сопротивление элементов в относительных единицах</w:t>
            </w:r>
          </w:p>
        </w:tc>
        <w:tc>
          <w:tcPr>
            <w:tcW w:w="146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Сопротивление элементов в именованных единицах</w:t>
            </w:r>
          </w:p>
        </w:tc>
        <w:tc>
          <w:tcPr>
            <w:tcW w:w="1433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ЭДС в относительных единицах</w:t>
            </w:r>
          </w:p>
        </w:tc>
        <w:tc>
          <w:tcPr>
            <w:tcW w:w="221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4FD1">
              <w:rPr>
                <w:rFonts w:ascii="Times New Roman" w:hAnsi="Times New Roman" w:cs="Times New Roman"/>
                <w:sz w:val="20"/>
                <w:szCs w:val="20"/>
              </w:rPr>
              <w:t>ЭДС в именованных единицах</w:t>
            </w:r>
          </w:p>
        </w:tc>
      </w:tr>
      <w:tr w:rsidR="00094FD1" w:rsidRPr="00094FD1" w:rsidTr="00094FD1">
        <w:tc>
          <w:tcPr>
            <w:tcW w:w="142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dxa"/>
          </w:tcPr>
          <w:p w:rsidR="00094FD1" w:rsidRPr="00094FD1" w:rsidRDefault="00094FD1" w:rsidP="00094F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94FD1" w:rsidRPr="00094FD1" w:rsidRDefault="00094FD1" w:rsidP="00094FD1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94FD1" w:rsidRPr="00094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ABC"/>
    <w:rsid w:val="0003126E"/>
    <w:rsid w:val="00094FD1"/>
    <w:rsid w:val="00283ABC"/>
    <w:rsid w:val="0058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6C682"/>
  <w15:chartTrackingRefBased/>
  <w15:docId w15:val="{6F1FE41E-BFFC-4877-8E9C-D5D06DD9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7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4</cp:revision>
  <dcterms:created xsi:type="dcterms:W3CDTF">2024-02-05T05:00:00Z</dcterms:created>
  <dcterms:modified xsi:type="dcterms:W3CDTF">2024-02-06T04:16:00Z</dcterms:modified>
</cp:coreProperties>
</file>